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D6" w:rsidRPr="009208D6" w:rsidRDefault="009208D6" w:rsidP="00BB624E">
      <w:pPr>
        <w:spacing w:after="20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/>
          <w:bCs/>
          <w:iCs/>
          <w:sz w:val="32"/>
          <w:szCs w:val="32"/>
          <w:shd w:val="clear" w:color="auto" w:fill="FFFFFF"/>
          <w:lang w:eastAsia="ru-RU"/>
        </w:rPr>
        <w:t>19 октября – Международный день борьбы с остеопорозом</w:t>
      </w:r>
    </w:p>
    <w:p w:rsidR="009208D6" w:rsidRDefault="009208D6" w:rsidP="00BB624E">
      <w:pPr>
        <w:spacing w:after="20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BB624E" w:rsidRPr="00EB6C8A" w:rsidRDefault="00516AF2" w:rsidP="00BB624E">
      <w:pPr>
        <w:spacing w:after="20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19</w:t>
      </w:r>
      <w:r w:rsidR="00BB624E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октября</w:t>
      </w:r>
      <w:r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2024</w:t>
      </w:r>
      <w:r w:rsidR="00BB624E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будет проведен </w:t>
      </w:r>
      <w:r w:rsidR="00BB624E" w:rsidRPr="00EB6C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Международный день борьбы с остеопорозом</w:t>
      </w:r>
      <w:r w:rsidR="00BB624E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совместно с</w:t>
      </w:r>
      <w:r w:rsidR="00AE50B8" w:rsidRPr="00EB6C8A">
        <w:rPr>
          <w:rFonts w:ascii="Times New Roman" w:hAnsi="Times New Roman" w:cs="Times New Roman"/>
          <w:sz w:val="28"/>
          <w:szCs w:val="28"/>
        </w:rPr>
        <w:t xml:space="preserve"> </w:t>
      </w:r>
      <w:r w:rsidR="009208D6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м</w:t>
      </w:r>
      <w:r w:rsidR="00AE50B8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инистерством Здравоохранения Архангельской области,  </w:t>
      </w:r>
      <w:r w:rsidR="00BB624E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«Университет</w:t>
      </w:r>
      <w:r w:rsidR="00AE50B8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ом</w:t>
      </w:r>
      <w:r w:rsidR="00BB624E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здоровья</w:t>
      </w:r>
      <w:r w:rsidR="00AE50B8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» СГМУ,</w:t>
      </w:r>
      <w:r w:rsidR="00BB624E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BB624E" w:rsidRPr="00EB6C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Архангельским городским эндокринологическим центром ГБУЗ «Первая ГКБ им. Е.Е. Волосевич»</w:t>
      </w:r>
      <w:r w:rsidR="00AE50B8" w:rsidRPr="00EB6C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поддержке агрохолдинга «</w:t>
      </w:r>
      <w:proofErr w:type="spellStart"/>
      <w:r w:rsidR="00AE50B8" w:rsidRPr="00EB6C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Белозорие</w:t>
      </w:r>
      <w:proofErr w:type="spellEnd"/>
      <w:r w:rsidR="00AE50B8" w:rsidRPr="00EB6C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</w:p>
    <w:p w:rsidR="00516AF2" w:rsidRPr="00EB6C8A" w:rsidRDefault="00BB624E" w:rsidP="00516AF2">
      <w:pPr>
        <w:spacing w:after="20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Тема Международного</w:t>
      </w:r>
      <w:r w:rsidR="00B4780B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Дня борьбы с остеопорозом в 202</w:t>
      </w:r>
      <w:r w:rsidR="007A7ECF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4</w:t>
      </w:r>
      <w:r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году – </w:t>
      </w:r>
      <w:r w:rsidR="009208D6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«</w:t>
      </w:r>
      <w:r w:rsidR="00516AF2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СКАЖИ «НЕТ»</w:t>
      </w:r>
      <w:r w:rsidR="00F33A6E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516AF2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ХРУПКИМ КОСТЯМ</w:t>
      </w:r>
      <w:r w:rsidR="009208D6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»</w:t>
      </w:r>
    </w:p>
    <w:p w:rsidR="00F33A6E" w:rsidRPr="009208D6" w:rsidRDefault="00F33A6E" w:rsidP="00516AF2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BB624E" w:rsidRPr="009208D6" w:rsidRDefault="00BB624E" w:rsidP="00516AF2">
      <w:pPr>
        <w:spacing w:after="20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Место проведения – </w:t>
      </w:r>
      <w:r w:rsidR="00EB6C8A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Северный государственный медицинский университет </w:t>
      </w:r>
      <w:r w:rsidR="00EB6C8A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(</w:t>
      </w:r>
      <w:r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Архангельск, </w:t>
      </w:r>
      <w:r w:rsidR="00516AF2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Троицкий проспект</w:t>
      </w:r>
      <w:r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516AF2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5</w:t>
      </w:r>
      <w:r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1</w:t>
      </w:r>
      <w:r w:rsidR="00EB6C8A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)</w:t>
      </w:r>
      <w:r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, </w:t>
      </w:r>
      <w:r w:rsidR="00E26E83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1 этаж,</w:t>
      </w:r>
      <w:r w:rsidR="00E26E83" w:rsidRPr="009208D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516AF2" w:rsidRPr="009208D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аудитория 2102 им.</w:t>
      </w:r>
      <w:r w:rsidR="00E26E83" w:rsidRPr="009208D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516AF2" w:rsidRPr="009208D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Н.П.</w:t>
      </w:r>
      <w:r w:rsidR="00E26E83" w:rsidRPr="009208D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16AF2" w:rsidRPr="009208D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Бычихина</w:t>
      </w:r>
      <w:proofErr w:type="spellEnd"/>
      <w:r w:rsidR="002163D4" w:rsidRPr="009208D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,</w:t>
      </w:r>
      <w:r w:rsidR="00977E57" w:rsidRPr="009208D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B4780B" w:rsidRPr="00EB6C8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время проведения</w:t>
      </w:r>
      <w:r w:rsidR="00B4780B" w:rsidRPr="009208D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12:</w:t>
      </w:r>
      <w:r w:rsidR="00516AF2" w:rsidRPr="009208D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0</w:t>
      </w:r>
      <w:r w:rsidR="00B4780B" w:rsidRPr="009208D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0 – 16</w:t>
      </w:r>
      <w:r w:rsidR="00516AF2" w:rsidRPr="009208D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:0</w:t>
      </w:r>
      <w:r w:rsidRPr="009208D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0 </w:t>
      </w:r>
    </w:p>
    <w:p w:rsidR="007A7ECF" w:rsidRPr="009208D6" w:rsidRDefault="007A7ECF" w:rsidP="00BB624E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B624E" w:rsidRPr="009208D6" w:rsidRDefault="00E26E83" w:rsidP="00BB624E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Программа</w:t>
      </w:r>
      <w:r w:rsidR="00BB624E" w:rsidRPr="009208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проведения Международного</w:t>
      </w:r>
      <w:r w:rsidR="00822ADF" w:rsidRPr="009208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A7ECF" w:rsidRPr="009208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дня борьбы с остеопорозом в 2024 г.</w:t>
      </w:r>
      <w:r w:rsidR="00BB624E" w:rsidRPr="009208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 Архангельске</w:t>
      </w:r>
      <w:r w:rsidR="00EB6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</w:t>
      </w:r>
    </w:p>
    <w:p w:rsidR="00BB624E" w:rsidRPr="009208D6" w:rsidRDefault="00BB624E" w:rsidP="00BB624E">
      <w:pPr>
        <w:pStyle w:val="a3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Регистрация участников и подписание Всемирной Хартии пациентов</w:t>
      </w:r>
      <w:r w:rsidR="00F33A6E"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12:00-16:00</w:t>
      </w:r>
    </w:p>
    <w:p w:rsidR="00BB624E" w:rsidRPr="009208D6" w:rsidRDefault="00BB624E" w:rsidP="00BB624E">
      <w:pPr>
        <w:spacing w:after="200" w:line="240" w:lineRule="auto"/>
        <w:ind w:left="708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- подписание Всемирной Хартии</w:t>
      </w:r>
      <w:r w:rsidRPr="009208D6">
        <w:rPr>
          <w:rFonts w:ascii="Times New Roman" w:hAnsi="Times New Roman" w:cs="Times New Roman"/>
          <w:sz w:val="28"/>
          <w:szCs w:val="28"/>
        </w:rPr>
        <w:t xml:space="preserve"> </w:t>
      </w: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Международного Фонда Остеопороза «Действуйте, чтобы освободить мир от переломов хрупких костей!» - петиция в поддержку прав пациентов с остеопорозом</w:t>
      </w:r>
    </w:p>
    <w:p w:rsidR="00BB624E" w:rsidRPr="009208D6" w:rsidRDefault="00BB624E" w:rsidP="00BB624E">
      <w:pPr>
        <w:pStyle w:val="a3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Школа остеопороза </w:t>
      </w:r>
      <w:r w:rsidR="00140522"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12:2</w:t>
      </w:r>
      <w:r w:rsidR="00E26E83"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0-13:20</w:t>
      </w:r>
    </w:p>
    <w:p w:rsidR="002163D4" w:rsidRPr="009208D6" w:rsidRDefault="00BB624E" w:rsidP="00BB624E">
      <w:pPr>
        <w:spacing w:after="200" w:line="240" w:lineRule="auto"/>
        <w:ind w:left="708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- тематическая лекция</w:t>
      </w:r>
      <w:r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«</w:t>
      </w:r>
      <w:r w:rsidR="00822ADF"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Сделайте шаг навстречу здоровью ваших костей</w:t>
      </w:r>
      <w:r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» </w:t>
      </w: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(</w:t>
      </w:r>
      <w:r w:rsidR="00F33A6E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ответственная</w:t>
      </w:r>
      <w:r w:rsidR="00B4780B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зав. АГЭЦ</w:t>
      </w:r>
      <w:r w:rsidR="00E26E83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,</w:t>
      </w:r>
      <w:r w:rsidR="00B4780B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E26E83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доцент кафедры госпитальной терапии и эндокринологии, к.м.н. </w:t>
      </w:r>
      <w:r w:rsidR="00B4780B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З.Э. Бахтина</w:t>
      </w:r>
      <w:r w:rsidR="002163D4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)</w:t>
      </w:r>
      <w:r w:rsidR="00140522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12:20-13:00</w:t>
      </w:r>
    </w:p>
    <w:p w:rsidR="00911C77" w:rsidRPr="009208D6" w:rsidRDefault="00BC5879" w:rsidP="00BB624E">
      <w:pPr>
        <w:spacing w:after="200" w:line="240" w:lineRule="auto"/>
        <w:ind w:left="708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- </w:t>
      </w:r>
      <w:r w:rsidR="00140522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сообщение </w:t>
      </w:r>
      <w:r w:rsidR="00140522"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«Важность правильного питания и молочных продуктов»</w:t>
      </w:r>
      <w:r w:rsidR="00140522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(</w:t>
      </w:r>
      <w:r w:rsidR="00F33A6E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ответственный</w:t>
      </w:r>
      <w:r w:rsidR="00140522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зам.</w:t>
      </w:r>
      <w:r w:rsid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140522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ген.</w:t>
      </w:r>
      <w:r w:rsid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140522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директора агрохолдинга «</w:t>
      </w:r>
      <w:proofErr w:type="spellStart"/>
      <w:r w:rsidR="00140522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Белозорие</w:t>
      </w:r>
      <w:proofErr w:type="spellEnd"/>
      <w:r w:rsidR="00140522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», Член Управляющего Совета НОЦ «Российская Арктика» к.э.н. А.Н. </w:t>
      </w:r>
      <w:proofErr w:type="spellStart"/>
      <w:r w:rsidR="00140522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Гречанный</w:t>
      </w:r>
      <w:proofErr w:type="spellEnd"/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)</w:t>
      </w:r>
      <w:r w:rsidR="00140522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13:00-13:15</w:t>
      </w:r>
    </w:p>
    <w:p w:rsidR="00803D19" w:rsidRPr="009208D6" w:rsidRDefault="002163D4" w:rsidP="00803D19">
      <w:pPr>
        <w:spacing w:after="200" w:line="240" w:lineRule="auto"/>
        <w:ind w:left="708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- демонстрация </w:t>
      </w:r>
      <w:r w:rsidR="007A7ECF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видео</w:t>
      </w: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материалов </w:t>
      </w:r>
      <w:r w:rsidR="00F33A6E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13:15-13:30</w:t>
      </w:r>
    </w:p>
    <w:p w:rsidR="00803D19" w:rsidRPr="009208D6" w:rsidRDefault="00803D19" w:rsidP="00803D19">
      <w:pPr>
        <w:spacing w:after="200" w:line="240" w:lineRule="auto"/>
        <w:ind w:left="708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ab/>
        <w:t xml:space="preserve">- ролик «Бабушка» https://cloud.mail.ru/public/NuR3/XPxW1F9JK </w:t>
      </w:r>
    </w:p>
    <w:p w:rsidR="007A7ECF" w:rsidRPr="009208D6" w:rsidRDefault="00803D19" w:rsidP="00803D19">
      <w:pPr>
        <w:spacing w:after="200" w:line="240" w:lineRule="auto"/>
        <w:ind w:left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ab/>
        <w:t>- фильм «Хурма» https://cloud.mail.ru/public/et5n/HLqq7WFi6</w:t>
      </w:r>
    </w:p>
    <w:p w:rsidR="00BB624E" w:rsidRPr="009208D6" w:rsidRDefault="00BB624E" w:rsidP="00BB624E">
      <w:pPr>
        <w:pStyle w:val="a3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Регулярные физические упражнения</w:t>
      </w:r>
      <w:r w:rsidR="00140522"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13:30-14</w:t>
      </w:r>
      <w:r w:rsidR="00E26E83"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:</w:t>
      </w:r>
      <w:r w:rsidR="00140522"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20</w:t>
      </w:r>
    </w:p>
    <w:p w:rsidR="002163D4" w:rsidRPr="009208D6" w:rsidRDefault="002163D4" w:rsidP="00EB6C8A">
      <w:pPr>
        <w:spacing w:after="200" w:line="240" w:lineRule="auto"/>
        <w:ind w:left="360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lastRenderedPageBreak/>
        <w:t xml:space="preserve">- мастер-класс по скандинавской </w:t>
      </w:r>
      <w:r w:rsidR="00516AF2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ходьб</w:t>
      </w: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е (ответств</w:t>
      </w:r>
      <w:r w:rsidR="00E26E83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енная</w:t>
      </w: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доцент кафедры физической культуры и медицинской </w:t>
      </w:r>
      <w:r w:rsidR="00E473DD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реабилитации СГМУ </w:t>
      </w:r>
      <w:proofErr w:type="gramStart"/>
      <w:r w:rsidR="00E26E83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к.б</w:t>
      </w:r>
      <w:proofErr w:type="gramEnd"/>
      <w:r w:rsidR="00E26E83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.н. </w:t>
      </w:r>
      <w:r w:rsidR="00E473DD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М.Н.</w:t>
      </w:r>
      <w:r w:rsidR="00F33A6E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473DD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Репицкая</w:t>
      </w:r>
      <w:proofErr w:type="spellEnd"/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)</w:t>
      </w:r>
    </w:p>
    <w:p w:rsidR="002163D4" w:rsidRPr="009208D6" w:rsidRDefault="002163D4" w:rsidP="002163D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Здоровое питание для костей</w:t>
      </w:r>
      <w:r w:rsidR="00140522"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12:00-15:30 </w:t>
      </w:r>
    </w:p>
    <w:p w:rsidR="00BB624E" w:rsidRPr="009208D6" w:rsidRDefault="00BB624E" w:rsidP="00BB624E">
      <w:pPr>
        <w:spacing w:after="200" w:line="240" w:lineRule="auto"/>
        <w:ind w:left="708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- дегустация молочных напитков, (проводят медицинские сестры, ответств</w:t>
      </w:r>
      <w:r w:rsidR="00140522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енный</w:t>
      </w: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7A7ECF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зам.</w:t>
      </w:r>
      <w:r w:rsid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7A7ECF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ген.</w:t>
      </w:r>
      <w:r w:rsidR="00F33A6E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7A7ECF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директора </w:t>
      </w:r>
      <w:r w:rsidR="00140522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агрохолдинга «</w:t>
      </w:r>
      <w:proofErr w:type="spellStart"/>
      <w:r w:rsidR="00140522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Белозорие</w:t>
      </w:r>
      <w:proofErr w:type="spellEnd"/>
      <w:r w:rsidR="00140522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», Член Управляющего Совета НОЦ «Российская Арктика» к.э.н. А.Н. </w:t>
      </w:r>
      <w:proofErr w:type="spellStart"/>
      <w:r w:rsidR="00140522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Гречанный</w:t>
      </w:r>
      <w:proofErr w:type="spellEnd"/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)</w:t>
      </w:r>
    </w:p>
    <w:p w:rsidR="00BB624E" w:rsidRPr="009208D6" w:rsidRDefault="00BB624E" w:rsidP="00BB624E">
      <w:pPr>
        <w:pStyle w:val="a3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Определите свои факторы риска</w:t>
      </w:r>
      <w:r w:rsidR="00140522"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14:20-15:40</w:t>
      </w:r>
    </w:p>
    <w:p w:rsidR="00BB624E" w:rsidRPr="009208D6" w:rsidRDefault="00BB624E" w:rsidP="00BB624E">
      <w:pPr>
        <w:spacing w:after="200" w:line="240" w:lineRule="auto"/>
        <w:ind w:left="708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- </w:t>
      </w:r>
      <w:r w:rsidR="00803D19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определение риска развития переломов у населения с использованием методики FRAX</w:t>
      </w: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(проводят </w:t>
      </w:r>
      <w:r w:rsidR="00E26E83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клин.</w:t>
      </w: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ординаторы, ответств</w:t>
      </w:r>
      <w:r w:rsidR="00E26E83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енная</w:t>
      </w: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вра</w:t>
      </w:r>
      <w:proofErr w:type="gramStart"/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ч-</w:t>
      </w:r>
      <w:proofErr w:type="gramEnd"/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E26E83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эндокринолог</w:t>
      </w:r>
      <w:r w:rsidR="00F94847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, ассистент</w:t>
      </w:r>
      <w:r w:rsidR="00E26E83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F94847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кафедры госпитальной терапии и эндокринологии </w:t>
      </w:r>
      <w:r w:rsidR="00F33A6E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Е.И. </w:t>
      </w:r>
      <w:proofErr w:type="spellStart"/>
      <w:r w:rsidR="00E26E83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Сельченкова</w:t>
      </w:r>
      <w:proofErr w:type="spellEnd"/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)</w:t>
      </w:r>
    </w:p>
    <w:p w:rsidR="00D342D9" w:rsidRPr="009208D6" w:rsidRDefault="00E26E83" w:rsidP="00BB624E">
      <w:pPr>
        <w:spacing w:after="200" w:line="240" w:lineRule="auto"/>
        <w:ind w:left="708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- Расчет калькулятора кальция </w:t>
      </w:r>
    </w:p>
    <w:p w:rsidR="00BB624E" w:rsidRPr="009208D6" w:rsidRDefault="00BB624E" w:rsidP="00BB624E">
      <w:pPr>
        <w:spacing w:after="200" w:line="240" w:lineRule="auto"/>
        <w:ind w:left="708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- </w:t>
      </w:r>
      <w:r w:rsidR="00B4780B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Запись на </w:t>
      </w:r>
      <w:proofErr w:type="spellStart"/>
      <w:r w:rsidR="00E26E83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скрининговое</w:t>
      </w:r>
      <w:proofErr w:type="spellEnd"/>
      <w:r w:rsidR="00E26E83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B4780B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и</w:t>
      </w: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сследование (бесплатно) минеральной плотности костной ткани (</w:t>
      </w:r>
      <w:r w:rsidR="00B4780B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рентгеновская</w:t>
      </w:r>
      <w:r w:rsidR="00F33A6E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периферическая</w:t>
      </w:r>
      <w:r w:rsidR="00B4780B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4780B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остеоде</w:t>
      </w: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нситометрия</w:t>
      </w:r>
      <w:proofErr w:type="spellEnd"/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) лицам с факторами риска остеопороза и старше 50 лет (</w:t>
      </w:r>
      <w:r w:rsidR="00B4780B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регистратор</w:t>
      </w:r>
      <w:r w:rsidR="007A7ECF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ы</w:t>
      </w: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)</w:t>
      </w:r>
    </w:p>
    <w:p w:rsidR="00BB624E" w:rsidRPr="009208D6" w:rsidRDefault="00BB624E" w:rsidP="00F33A6E">
      <w:pPr>
        <w:pStyle w:val="a3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Лечитесь</w:t>
      </w:r>
      <w:r w:rsidR="00F33A6E"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. 14:20-15:40</w:t>
      </w:r>
    </w:p>
    <w:p w:rsidR="00BB624E" w:rsidRPr="009208D6" w:rsidRDefault="00BB624E" w:rsidP="00BB624E">
      <w:pPr>
        <w:spacing w:after="200" w:line="240" w:lineRule="auto"/>
        <w:ind w:left="708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- Разъяснение рекомендаций и выдача наглядных пособий профилактике и лечению остеопороза (проводят врачи и клинические ординат</w:t>
      </w:r>
      <w:r w:rsidR="00B4780B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оры, </w:t>
      </w:r>
      <w:r w:rsidR="00F33A6E"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ответственная зав. АГЭЦ, доцент кафедры госпитальной терапии и эндокринологии, к.м.н. З.Э. Бахтина</w:t>
      </w:r>
      <w:r w:rsidRPr="009208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)</w:t>
      </w:r>
    </w:p>
    <w:p w:rsidR="00AE50B8" w:rsidRPr="009208D6" w:rsidRDefault="00AE50B8" w:rsidP="00AE50B8">
      <w:pPr>
        <w:pStyle w:val="a3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Викторина для участников (пациентов)</w:t>
      </w:r>
      <w:r w:rsidRPr="009208D6">
        <w:rPr>
          <w:rFonts w:ascii="Times New Roman" w:hAnsi="Times New Roman" w:cs="Times New Roman"/>
          <w:sz w:val="28"/>
          <w:szCs w:val="28"/>
        </w:rPr>
        <w:t xml:space="preserve"> «</w:t>
      </w:r>
      <w:r w:rsidRPr="00920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Что мы знаем об остеопорозе?» с выдачей призов 15:40-16:00</w:t>
      </w:r>
    </w:p>
    <w:p w:rsidR="00F33A6E" w:rsidRPr="009208D6" w:rsidRDefault="00F33A6E" w:rsidP="00977E57">
      <w:pPr>
        <w:spacing w:after="200" w:line="240" w:lineRule="auto"/>
        <w:ind w:left="708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4310CA" w:rsidRPr="009208D6" w:rsidRDefault="004310CA" w:rsidP="00977E57">
      <w:pPr>
        <w:spacing w:after="20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CA" w:rsidRPr="009208D6" w:rsidRDefault="004310CA" w:rsidP="00977E57">
      <w:pPr>
        <w:spacing w:after="200" w:line="240" w:lineRule="auto"/>
        <w:ind w:left="708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sectPr w:rsidR="004310CA" w:rsidRPr="0092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E2E"/>
    <w:multiLevelType w:val="hybridMultilevel"/>
    <w:tmpl w:val="D72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36CB"/>
    <w:multiLevelType w:val="hybridMultilevel"/>
    <w:tmpl w:val="18FE2D5A"/>
    <w:lvl w:ilvl="0" w:tplc="270C7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5F"/>
    <w:rsid w:val="00140522"/>
    <w:rsid w:val="001721D7"/>
    <w:rsid w:val="002163D4"/>
    <w:rsid w:val="002F1967"/>
    <w:rsid w:val="00343736"/>
    <w:rsid w:val="004310CA"/>
    <w:rsid w:val="00516AF2"/>
    <w:rsid w:val="005913A0"/>
    <w:rsid w:val="00731A56"/>
    <w:rsid w:val="00740614"/>
    <w:rsid w:val="007A7ECF"/>
    <w:rsid w:val="00803D19"/>
    <w:rsid w:val="00804D40"/>
    <w:rsid w:val="00822ADF"/>
    <w:rsid w:val="00911C77"/>
    <w:rsid w:val="009208D6"/>
    <w:rsid w:val="00977E57"/>
    <w:rsid w:val="00AE50B8"/>
    <w:rsid w:val="00B4780B"/>
    <w:rsid w:val="00BB624E"/>
    <w:rsid w:val="00BC5879"/>
    <w:rsid w:val="00D342D9"/>
    <w:rsid w:val="00E26E83"/>
    <w:rsid w:val="00E473DD"/>
    <w:rsid w:val="00EB085F"/>
    <w:rsid w:val="00EB6C8A"/>
    <w:rsid w:val="00F33A6E"/>
    <w:rsid w:val="00F9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E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22A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E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22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Бахтины</dc:creator>
  <cp:lastModifiedBy>acmp16</cp:lastModifiedBy>
  <cp:revision>6</cp:revision>
  <cp:lastPrinted>2024-09-16T09:28:00Z</cp:lastPrinted>
  <dcterms:created xsi:type="dcterms:W3CDTF">2024-09-16T13:22:00Z</dcterms:created>
  <dcterms:modified xsi:type="dcterms:W3CDTF">2024-10-14T08:59:00Z</dcterms:modified>
</cp:coreProperties>
</file>